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349F46E7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11644B">
        <w:rPr>
          <w:rFonts w:ascii="Arial" w:eastAsia="Times New Roman" w:hAnsi="Arial" w:cs="Arial"/>
          <w:b/>
          <w:bCs/>
          <w:color w:val="000000"/>
          <w:lang w:val="es-PE" w:eastAsia="es-PE"/>
        </w:rPr>
        <w:t>N°03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58C7AA8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PROFESIONAL EN SUPERVISIÓN DE OBRAS </w:t>
      </w:r>
      <w:r w:rsidR="001C2AAA">
        <w:rPr>
          <w:rFonts w:ascii="Arial" w:eastAsia="Times New Roman" w:hAnsi="Arial" w:cs="Arial"/>
          <w:b/>
          <w:bCs/>
          <w:color w:val="000000"/>
          <w:lang w:val="es-PE" w:eastAsia="es-PE"/>
        </w:rPr>
        <w:t>DE GESTIÓ</w:t>
      </w:r>
      <w:r w:rsidR="0011644B">
        <w:rPr>
          <w:rFonts w:ascii="Arial" w:eastAsia="Times New Roman" w:hAnsi="Arial" w:cs="Arial"/>
          <w:b/>
          <w:bCs/>
          <w:color w:val="000000"/>
          <w:lang w:val="es-PE" w:eastAsia="es-PE"/>
        </w:rPr>
        <w:t>N ZONAL PIURA</w:t>
      </w:r>
      <w:r w:rsidR="00094A2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1644B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1644B" w:rsidRPr="0071330C" w14:paraId="50B331A0" w14:textId="77777777" w:rsidTr="0011644B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1644B" w:rsidRPr="008967D4" w:rsidRDefault="0011644B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1644B" w:rsidRPr="008967D4" w:rsidRDefault="0011644B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1644B" w:rsidRPr="008967D4" w:rsidRDefault="0011644B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1644B" w:rsidRPr="008967D4" w:rsidRDefault="0011644B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1644B" w:rsidRPr="008967D4" w:rsidRDefault="0011644B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1644B" w:rsidRPr="0071330C" w14:paraId="4E17BAC1" w14:textId="77777777" w:rsidTr="0011644B">
        <w:trPr>
          <w:gridAfter w:val="1"/>
          <w:wAfter w:w="558" w:type="dxa"/>
          <w:trHeight w:val="26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42EF4ABE" w:rsidR="0011644B" w:rsidRPr="008967D4" w:rsidRDefault="00933A4C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7777777" w:rsidR="0011644B" w:rsidRPr="008967D4" w:rsidRDefault="0011644B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DIRECCION DE INFRAESTRUCTURA DE RIEGO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7D6A955B" w:rsidR="0011644B" w:rsidRPr="008967D4" w:rsidRDefault="0011644B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PROFESIONAL EN SUPERVISIÓN DE OBRAS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67A62C" w:rsidR="0011644B" w:rsidRPr="008967D4" w:rsidRDefault="0011644B" w:rsidP="001164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PIURA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7B0CB8C6" w:rsidR="0011644B" w:rsidRPr="008967D4" w:rsidRDefault="0011644B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PIURA</w:t>
            </w:r>
          </w:p>
        </w:tc>
      </w:tr>
    </w:tbl>
    <w:p w14:paraId="4724A219" w14:textId="6F670BC3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CONVOCATORIA CAS N° 0</w:t>
      </w:r>
      <w:r w:rsidR="00DE6A4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3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9C54B4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PROFESIONAL EN SUPERVISIÓN DE OBRAS A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CARGO DE LA </w:t>
      </w:r>
      <w:r w:rsidRPr="00491B9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O</w:t>
      </w:r>
      <w:r w:rsidR="0011644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FICINA DE GESTIÓN ZONAL PIURA</w:t>
      </w:r>
      <w:r w:rsidR="009E020D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.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7777777" w:rsidR="001E577A" w:rsidRPr="00FC1B46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  <w:r w:rsidRPr="00FC1B46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2D1A7CA6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F21C5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03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6370C84F" w:rsidR="001E577A" w:rsidRPr="00ED36D0" w:rsidRDefault="00DE6A4B" w:rsidP="00272C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25</w:t>
                  </w:r>
                  <w:r w:rsidR="004E6DF0" w:rsidRPr="00DE6A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272CB0" w:rsidRPr="00DE6A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0F1943" w:rsidRPr="00DE6A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0D8B0B5B" w:rsidR="001E577A" w:rsidRPr="00ED36D0" w:rsidRDefault="0051264F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ED030" w14:textId="667A1BFA" w:rsidR="00A95E94" w:rsidRPr="00ED36D0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la convocatoria en el Portal Institucional del PSI  www.psi.gob.pe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0C445734" w:rsidR="00A95E94" w:rsidRPr="00ED36D0" w:rsidRDefault="0051264F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17/05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25E9E" w14:textId="4278A409" w:rsidR="00A95E94" w:rsidRPr="00ED36D0" w:rsidRDefault="00A95E94" w:rsidP="0051264F">
                  <w:pPr>
                    <w:numPr>
                      <w:ilvl w:val="0"/>
                      <w:numId w:val="1"/>
                    </w:num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Presentación </w:t>
                  </w:r>
                  <w:r w:rsidR="000306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de la Ficha de Resumen Curricular – Anexo N° 6 en la siguiente dirección de correo electrónico</w:t>
                  </w:r>
                  <w:r w:rsidR="005126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:</w:t>
                  </w:r>
                  <w:r w:rsidR="000306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hyperlink r:id="rId8" w:history="1">
                    <w:r w:rsidR="0051264F" w:rsidRPr="0062298E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  <w:lang w:val="es-PE"/>
                      </w:rPr>
                      <w:t>recursoshumanos@psi.gob.pe</w:t>
                    </w:r>
                  </w:hyperlink>
                  <w:r w:rsidR="0051264F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  <w:lang w:val="es-PE"/>
                    </w:rPr>
                    <w:t xml:space="preserve"> </w:t>
                  </w:r>
                  <w:r w:rsidR="00682C0E">
                    <w:rPr>
                      <w:rFonts w:ascii="Arial" w:eastAsia="Times New Roman" w:hAnsi="Arial" w:cs="Arial"/>
                      <w:sz w:val="20"/>
                      <w:szCs w:val="20"/>
                      <w:lang w:val="es-PE"/>
                    </w:rPr>
                    <w:t>(Hasta las 23.59 horas del día 24 de Mayo)</w:t>
                  </w:r>
                </w:p>
                <w:p w14:paraId="12C393B1" w14:textId="132A70A3" w:rsidR="00A95E94" w:rsidRPr="00ED36D0" w:rsidRDefault="00A95E94" w:rsidP="00682C0E">
                  <w:pPr>
                    <w:spacing w:after="120"/>
                    <w:ind w:left="66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18DDABEF" w:rsidR="00A95E94" w:rsidRPr="00ED36D0" w:rsidRDefault="0051264F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24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281134EC" w:rsidR="001E577A" w:rsidRPr="00ED36D0" w:rsidRDefault="001E577A" w:rsidP="00B3425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682C0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3F5A03A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00431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27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0431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29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18ED459F" w:rsidR="005E461E" w:rsidRPr="005E461E" w:rsidRDefault="001E577A" w:rsidP="005E461E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682C0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03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544CCFF2" w14:textId="77777777" w:rsidR="003A23FC" w:rsidRDefault="003A23FC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1949636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682C0E" w:rsidRPr="00ED36D0" w:rsidRDefault="00682C0E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51B995CB" w:rsidR="001E577A" w:rsidRPr="00ED36D0" w:rsidRDefault="0000431F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30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6DED64C5" w:rsidR="002E5AD4" w:rsidRDefault="005F2216" w:rsidP="00142A93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</w:t>
                  </w:r>
                  <w:r w:rsidR="003A23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  <w:p w14:paraId="41A09B50" w14:textId="178E3953" w:rsidR="00142A93" w:rsidRPr="00ED36D0" w:rsidRDefault="00412E99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12:10 p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m </w:t>
                  </w:r>
                  <w:r w:rsidR="00A072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  <w:bookmarkStart w:id="0" w:name="_GoBack"/>
                  <w:bookmarkEnd w:id="0"/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85E3A8" w:rsidR="001E577A" w:rsidRPr="00ED36D0" w:rsidRDefault="00967C7F" w:rsidP="00F67963">
                  <w:pPr>
                    <w:spacing w:after="240"/>
                    <w:ind w:left="918" w:hanging="6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F67963" w:rsidRPr="00F679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Proyecto Chira - Piura Panamericana Norte Km </w:t>
                  </w:r>
                  <w:r w:rsidR="00F679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  </w:t>
                  </w:r>
                  <w:r w:rsidR="00F67963" w:rsidRPr="00F679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3.5-Piura</w:t>
                  </w:r>
                  <w:r w:rsidR="00F679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31B5ABC1" w:rsidR="001E577A" w:rsidRPr="00ED36D0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31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142A9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669B4C0A" w:rsidR="00142A93" w:rsidRPr="00ED36D0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31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13509AB5" w:rsidR="008C0567" w:rsidRPr="008C0567" w:rsidRDefault="008C0567" w:rsidP="008C0567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91394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03</w:t>
                  </w:r>
                </w:p>
                <w:p w14:paraId="539A5EC0" w14:textId="4AC7D50C" w:rsidR="008C0567" w:rsidRPr="00ED36D0" w:rsidRDefault="00F354CB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(incluye  los Anexo N° 6,</w:t>
                  </w:r>
                  <w:r w:rsidRPr="00F354C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7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y 8 </w:t>
                  </w:r>
                  <w:r w:rsidRPr="00F354C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23CC9D2C" w:rsidR="008C0567" w:rsidRPr="00ED36D0" w:rsidRDefault="0071567B" w:rsidP="0071567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03/06/2019 al 04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389BDB9" w:rsidR="00E210D9" w:rsidRPr="00B86EDD" w:rsidRDefault="00E210D9" w:rsidP="00E210D9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91394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03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7FCF44C9" w:rsidR="00E210D9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1C0392B4" w:rsidR="00CF4E17" w:rsidRPr="008C0567" w:rsidRDefault="00CF4E17" w:rsidP="00E210D9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3A23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="009139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Video Conferencia) </w:t>
                  </w:r>
                </w:p>
                <w:p w14:paraId="539C2F39" w14:textId="6F066826" w:rsidR="00CF4E17" w:rsidRPr="00ED36D0" w:rsidRDefault="0091394C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9:40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14:paraId="3A49BE4C" w14:textId="33B6F8DE" w:rsidR="00CF4E17" w:rsidRPr="00ED36D0" w:rsidRDefault="00967C7F" w:rsidP="00C93242">
                  <w:pPr>
                    <w:pStyle w:val="Prrafodelista"/>
                    <w:spacing w:after="240"/>
                    <w:ind w:left="1201" w:hanging="699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C93242" w:rsidRPr="00F679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Proyecto Chira - Piura Panamericana Norte Km </w:t>
                  </w:r>
                  <w:r w:rsidR="00C932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93242" w:rsidRPr="00F679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3.5-Piura</w:t>
                  </w:r>
                  <w:r w:rsidR="00C932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397CE40C" w:rsidR="00CF4E17" w:rsidRPr="00ED36D0" w:rsidRDefault="005F0F0E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E210D9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47589698" w:rsidR="001E577A" w:rsidRPr="00ED36D0" w:rsidRDefault="005F0F0E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E210D9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44BF8F9C" w:rsidR="001E577A" w:rsidRPr="00ED36D0" w:rsidRDefault="00D25294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E210D9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4A1F6A37" w:rsidR="005772DE" w:rsidRPr="00ED36D0" w:rsidRDefault="00615E54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E210D9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CE6E211" w:rsidR="00A764E5" w:rsidRPr="00ED36D0" w:rsidRDefault="00D25294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BB2DE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01DF2">
      <w:pPr>
        <w:pStyle w:val="Prrafodelista"/>
        <w:numPr>
          <w:ilvl w:val="0"/>
          <w:numId w:val="33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401DF2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01DF2">
      <w:pPr>
        <w:pStyle w:val="Prrafodelista"/>
        <w:numPr>
          <w:ilvl w:val="0"/>
          <w:numId w:val="33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401DF2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401DF2">
      <w:pPr>
        <w:pStyle w:val="Prrafodelista"/>
        <w:numPr>
          <w:ilvl w:val="0"/>
          <w:numId w:val="37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401DF2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401DF2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01DF2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401DF2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401DF2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01DF2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401DF2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401DF2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4A225AD0" w14:textId="1343A4F1" w:rsidR="00537ECD" w:rsidRDefault="00537ECD" w:rsidP="00401DF2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2322E">
        <w:rPr>
          <w:rFonts w:ascii="Arial" w:eastAsia="Calibri" w:hAnsi="Arial" w:cs="Arial"/>
          <w:bCs/>
          <w:sz w:val="20"/>
          <w:szCs w:val="20"/>
        </w:rPr>
        <w:t>Criterios de Evaluación según Anexo 4.</w:t>
      </w:r>
    </w:p>
    <w:p w14:paraId="7E875B20" w14:textId="0281FAED" w:rsidR="00203720" w:rsidRPr="00AE2179" w:rsidRDefault="00203720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401DF2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01DF2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401DF2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401DF2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401DF2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401DF2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401DF2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1324F2F" w14:textId="593CB499" w:rsidR="00DB1ECB" w:rsidRPr="008B3D48" w:rsidRDefault="009103D2" w:rsidP="00401DF2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DB1ECB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DB1EC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DB1ECB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DB1ECB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927785">
      <w:pPr>
        <w:pStyle w:val="Prrafodelista"/>
        <w:numPr>
          <w:ilvl w:val="3"/>
          <w:numId w:val="5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9B672C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9B672C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754D24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7F4977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7260A0">
      <w:pPr>
        <w:pStyle w:val="Prrafodelista"/>
        <w:numPr>
          <w:ilvl w:val="3"/>
          <w:numId w:val="5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722786E2" w14:textId="6C1EAFAA" w:rsidR="0091394C" w:rsidRPr="0091394C" w:rsidRDefault="003A23FC" w:rsidP="0091394C">
      <w:pPr>
        <w:pStyle w:val="Prrafodelista"/>
        <w:ind w:left="142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2.1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="00001A67"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6BD76E09" w14:textId="77777777" w:rsidR="00001A67" w:rsidRPr="00897633" w:rsidRDefault="00001A67" w:rsidP="0091394C">
      <w:pPr>
        <w:pStyle w:val="Prrafodelista"/>
        <w:spacing w:line="120" w:lineRule="auto"/>
        <w:ind w:left="142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A0CDCD7" w14:textId="4B1A286B" w:rsidR="0091394C" w:rsidRDefault="003A23FC" w:rsidP="0091394C">
      <w:pPr>
        <w:pStyle w:val="Prrafodelista"/>
        <w:numPr>
          <w:ilvl w:val="1"/>
          <w:numId w:val="33"/>
        </w:numPr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1394C"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34119DD3" w14:textId="458D8130" w:rsidR="008610FD" w:rsidRPr="0091394C" w:rsidRDefault="003A23FC" w:rsidP="0091394C">
      <w:pPr>
        <w:pStyle w:val="Prrafodelista"/>
        <w:numPr>
          <w:ilvl w:val="1"/>
          <w:numId w:val="33"/>
        </w:numPr>
        <w:suppressAutoHyphens/>
        <w:spacing w:before="80"/>
        <w:ind w:left="567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1394C"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6A9BA80D" w14:textId="77777777" w:rsidR="0091394C" w:rsidRPr="0091394C" w:rsidRDefault="0091394C" w:rsidP="0091394C">
      <w:pPr>
        <w:pStyle w:val="Prrafodelista"/>
        <w:suppressAutoHyphens/>
        <w:spacing w:before="80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2F1235">
      <w:pPr>
        <w:pStyle w:val="Prrafodelista"/>
        <w:numPr>
          <w:ilvl w:val="1"/>
          <w:numId w:val="33"/>
        </w:numPr>
        <w:suppressAutoHyphens/>
        <w:spacing w:before="80"/>
        <w:ind w:left="709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2F1235">
      <w:pPr>
        <w:pStyle w:val="Prrafodelista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2F1235">
      <w:pPr>
        <w:pStyle w:val="Prrafodelista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2F1235">
      <w:pPr>
        <w:spacing w:line="12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2F1235">
      <w:pPr>
        <w:pStyle w:val="Prrafodelista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2F1235">
      <w:pPr>
        <w:pStyle w:val="Prrafodelista"/>
        <w:numPr>
          <w:ilvl w:val="1"/>
          <w:numId w:val="33"/>
        </w:numPr>
        <w:suppressAutoHyphens/>
        <w:spacing w:before="80"/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2F1235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2F1235">
      <w:pPr>
        <w:pStyle w:val="Prrafodelista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2F1235">
      <w:pPr>
        <w:pStyle w:val="Prrafodelista"/>
        <w:numPr>
          <w:ilvl w:val="1"/>
          <w:numId w:val="33"/>
        </w:numPr>
        <w:suppressAutoHyphens/>
        <w:spacing w:before="80"/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2F1235">
      <w:pPr>
        <w:pStyle w:val="Prrafodelista"/>
        <w:suppressAutoHyphens/>
        <w:spacing w:before="80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2F1235">
      <w:pPr>
        <w:pStyle w:val="Prrafodelista"/>
        <w:numPr>
          <w:ilvl w:val="1"/>
          <w:numId w:val="33"/>
        </w:numPr>
        <w:suppressAutoHyphens/>
        <w:spacing w:before="80"/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2F1235">
      <w:pPr>
        <w:pStyle w:val="Prrafodelista"/>
        <w:suppressAutoHyphens/>
        <w:spacing w:before="80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2F1235">
      <w:pPr>
        <w:pStyle w:val="Prrafodelista"/>
        <w:numPr>
          <w:ilvl w:val="1"/>
          <w:numId w:val="33"/>
        </w:numPr>
        <w:suppressAutoHyphens/>
        <w:spacing w:before="80"/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2F1235">
      <w:pPr>
        <w:suppressAutoHyphens/>
        <w:spacing w:line="12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2F1235">
      <w:pPr>
        <w:pStyle w:val="Prrafodelista"/>
        <w:numPr>
          <w:ilvl w:val="1"/>
          <w:numId w:val="33"/>
        </w:numPr>
        <w:suppressAutoHyphens/>
        <w:spacing w:before="80"/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F56A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C55B0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7260A0">
      <w:pPr>
        <w:pStyle w:val="Prrafodelista"/>
        <w:numPr>
          <w:ilvl w:val="0"/>
          <w:numId w:val="16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F776E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01058D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58540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3C8C03F3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 </w:t>
      </w:r>
      <w:r w:rsidRPr="00401DF2">
        <w:rPr>
          <w:rFonts w:ascii="Arial" w:eastAsia="Times New Roman" w:hAnsi="Arial" w:cs="Arial"/>
          <w:sz w:val="20"/>
          <w:szCs w:val="20"/>
        </w:rPr>
        <w:t>señalados</w:t>
      </w:r>
      <w:r w:rsidR="00A038DC" w:rsidRPr="00401DF2">
        <w:rPr>
          <w:rFonts w:ascii="Arial" w:eastAsia="Times New Roman" w:hAnsi="Arial" w:cs="Arial"/>
          <w:sz w:val="20"/>
          <w:szCs w:val="20"/>
        </w:rPr>
        <w:t xml:space="preserve"> según los criterios de evaluación en Anexo N° 04,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F776E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C55B08">
      <w:pPr>
        <w:pStyle w:val="Prrafodelista"/>
        <w:numPr>
          <w:ilvl w:val="0"/>
          <w:numId w:val="15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DB1ECB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DB1ECB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861CFD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C008B0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861CFD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A060DB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2EBE282F" w:rsidR="005A30A5" w:rsidRPr="005A30A5" w:rsidRDefault="007D7E41" w:rsidP="005A30A5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 xml:space="preserve">los documentos originales para su verificación que acredite todos los requisitos mínimos solicitados en las bases del proceso de selección y puntajes adicionales. Los mismos que serán parte de su legajo personal, la </w:t>
      </w:r>
      <w:r w:rsidR="00A671EF">
        <w:rPr>
          <w:rFonts w:ascii="Arial" w:eastAsia="Times New Roman" w:hAnsi="Arial" w:cs="Arial"/>
          <w:sz w:val="20"/>
          <w:szCs w:val="20"/>
        </w:rPr>
        <w:t>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204EC4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204EC4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F60069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08620C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DB1ECB" w:rsidRPr="00DB1ECB" w14:paraId="2C22D948" w14:textId="77777777" w:rsidTr="00DB1ECB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18F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400" w14:textId="11F2B49F" w:rsidR="00DB1ECB" w:rsidRPr="00DB1ECB" w:rsidRDefault="00DE6684" w:rsidP="00DE668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="00DB1ECB"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 w:rsid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="00DB1ECB"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0CD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DB1ECB" w:rsidRPr="00DB1ECB" w14:paraId="3BB53585" w14:textId="77777777" w:rsidTr="00DB1ECB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6CB5" w14:textId="1B9070B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DB1ECB" w:rsidRPr="00DB1ECB" w14:paraId="38F403F0" w14:textId="77777777" w:rsidTr="00DB1ECB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A05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6F55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75D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06D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FD0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B1ECB" w:rsidRPr="00DB1ECB" w14:paraId="7FC42214" w14:textId="77777777" w:rsidTr="00DB1ECB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C57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BA64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E6D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C1B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4FDA" w14:textId="77777777" w:rsidR="00DB1ECB" w:rsidRPr="00DB1ECB" w:rsidRDefault="00DB1ECB" w:rsidP="00DB1EC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B1ECB" w:rsidRPr="00DB1ECB" w14:paraId="17E197D3" w14:textId="77777777" w:rsidTr="00DB1ECB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C48D6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2FF0D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F703C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DB1ECB" w:rsidRPr="00DB1ECB" w14:paraId="05E8A7AF" w14:textId="77777777" w:rsidTr="00DB1ECB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A2E07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49B1D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F4F79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DB1ECB" w:rsidRPr="00DB1ECB" w14:paraId="00DA8B93" w14:textId="77777777" w:rsidTr="004043FA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8611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D37" w14:textId="43EBAA2E" w:rsidR="00DB1ECB" w:rsidRPr="00DB1ECB" w:rsidRDefault="00DB1ECB" w:rsidP="004043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251A4253" w14:textId="42EC82A6" w:rsidR="00DB1ECB" w:rsidRPr="00DB1ECB" w:rsidRDefault="00DB1ECB" w:rsidP="004043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B30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3C0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26E3F13E" w14:textId="77777777" w:rsidTr="00DB1ECB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92C64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D5B0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2AD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CB6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4FDAC333" w14:textId="77777777" w:rsidTr="00DB1ECB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AAA2C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1ADF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265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46F3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0F187973" w14:textId="77777777" w:rsidTr="00DB1ECB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5D16" w14:textId="77777777" w:rsidR="00DB1ECB" w:rsidRPr="00DB1ECB" w:rsidRDefault="00DB1ECB" w:rsidP="00DB1E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22DB80" w14:textId="77777777" w:rsidR="00DB1ECB" w:rsidRPr="004043FA" w:rsidRDefault="00DB1ECB" w:rsidP="00DB1EC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46A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B52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51F418B1" w14:textId="77777777" w:rsidTr="00DB1ECB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7F064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0E56" w14:textId="77777777" w:rsidR="00DB1ECB" w:rsidRPr="00DB1ECB" w:rsidRDefault="00DB1ECB" w:rsidP="00DB1E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332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7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4A396FCD" w14:textId="77777777" w:rsidTr="00DB1ECB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417C5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A56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15BA03B0" w14:textId="643925D1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34B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4B3E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737BB9E5" w14:textId="77777777" w:rsidTr="00DB1ECB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2E2FE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B18F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40FD614" w14:textId="49CB79DB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006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6050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5E116B6A" w14:textId="77777777" w:rsidTr="00DB1ECB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7886A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F06" w14:textId="77777777" w:rsidR="00DB1ECB" w:rsidRPr="00DB1ECB" w:rsidRDefault="00DB1ECB" w:rsidP="00DB1E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8E0A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ECB4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3CD22B2D" w14:textId="77777777" w:rsidTr="00DB1ECB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299EC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594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0D8E5ED5" w14:textId="1D7F3503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87D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F558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5213CC17" w14:textId="77777777" w:rsidTr="00DB1ECB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F4113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EB8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3A63EB21" w14:textId="440AAA0B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A4E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999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DB1ECB" w:rsidRPr="00DB1ECB" w14:paraId="1AFD6256" w14:textId="77777777" w:rsidTr="00DB1ECB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98052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AE32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6EC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5DE" w14:textId="77777777" w:rsidR="00DB1ECB" w:rsidRPr="00DB1ECB" w:rsidRDefault="00DB1ECB" w:rsidP="00DB1E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02146BB6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3FA86DE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D14A8BF" w14:textId="2BF6A6EC" w:rsidR="00DB1ECB" w:rsidRPr="004A49C5" w:rsidRDefault="00A965BE" w:rsidP="004A49C5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7C9A86C4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F31162C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92C7153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90440BD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334665B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C4786C7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F0A5257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05A979" w14:textId="77777777" w:rsid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9FA001E" w14:textId="77777777" w:rsidR="00DB1ECB" w:rsidRDefault="00DB1ECB" w:rsidP="00537ECD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2F08158" w14:textId="77777777" w:rsidR="00DB1ECB" w:rsidRPr="00DB1ECB" w:rsidRDefault="00DB1EC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DE6684">
      <w:pPr>
        <w:tabs>
          <w:tab w:val="left" w:pos="3261"/>
          <w:tab w:val="left" w:pos="3544"/>
          <w:tab w:val="left" w:pos="3686"/>
        </w:tabs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6AA75A72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>Dirección de Infraestructura de Riego – DIR</w:t>
      </w:r>
    </w:p>
    <w:p w14:paraId="411B3C68" w14:textId="7822F49B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>Contratar los servicios de UN (1) Profesional en Supervisi</w:t>
      </w:r>
      <w:r w:rsidR="00850649">
        <w:rPr>
          <w:rFonts w:ascii="Arial" w:eastAsia="Times New Roman" w:hAnsi="Arial" w:cs="Arial"/>
          <w:bCs/>
          <w:color w:val="000000"/>
          <w:sz w:val="20"/>
          <w:szCs w:val="20"/>
        </w:rPr>
        <w:t>ón de obras para la OGZ Piura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14:paraId="6CBD710D" w14:textId="0F6A35B2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Pr="009F2895" w:rsidRDefault="009F2895" w:rsidP="009F2895">
      <w:pPr>
        <w:pStyle w:val="Prrafodelista"/>
        <w:numPr>
          <w:ilvl w:val="0"/>
          <w:numId w:val="47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1588EEE8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Realizar visitas de campo en coordinación con los ingenieros de seguimiento para el control durante la ejecución de la obras.</w:t>
      </w:r>
    </w:p>
    <w:p w14:paraId="4141F121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Coordinar con el Área de Estudios los TDR para la elaboración de los Expedientes Técnicos de los Adicionales de Obra.</w:t>
      </w:r>
    </w:p>
    <w:p w14:paraId="19CC5755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Revisar los informes de los ingenieros de seguimiento y monitoreo relacionadas a las  Ampliaciones de Plazo que presente la Contratista y/o Supervisión.</w:t>
      </w:r>
    </w:p>
    <w:p w14:paraId="4F3F1146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Coordinación con la Juntas de Usuarios y otras autoridades locales involucradas en la ejecución de obra.</w:t>
      </w:r>
    </w:p>
    <w:p w14:paraId="41868984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Coordinar con los ingenieros de seguimiento, residentes, supervisores y personal administrativo, las soluciones a los problemas técnicos-administrativos que se presenten durante el desarrollo de las actividades, evaluación del avance de las obras y cumplimiento de la supervisión.</w:t>
      </w:r>
    </w:p>
    <w:p w14:paraId="615653AF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Revisar, evaluar los informes que presenten los ingenieros de seguimiento relacionados a la ejecución de obra (Requerimientos, Conformidades de Pago  y Otros).</w:t>
      </w:r>
    </w:p>
    <w:p w14:paraId="47D54C65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 xml:space="preserve">Coordinar con los ingenieros de seguimiento y monitoreo, la presentación oportuna de los informes mensuales y las valorizaciones de obra por parte de los ejecutores de obra y/o Supervisores. </w:t>
      </w:r>
    </w:p>
    <w:p w14:paraId="5CE0A724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Revisión y trámite de los documentos explícitos de la Ejecución de la Obra (Requerimientos, Conformidades de Pago  y Otros).</w:t>
      </w:r>
    </w:p>
    <w:p w14:paraId="3178F1DC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 xml:space="preserve">Actividades de coordinación con los ingenieros de seguimiento, conducentes a liquidar los Contratos de Obras culminadas: gestiones para la presentación de liquidaciones, revisión y/o reformulación de las liquidaciones finales. </w:t>
      </w:r>
    </w:p>
    <w:p w14:paraId="07E36057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Elaborar informes técnicos, del avance de las obras, recomendando las acciones a seguir de ser el caso.</w:t>
      </w:r>
    </w:p>
    <w:p w14:paraId="38F38DCC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Participar de los comités de recepción de obras según se requiera.</w:t>
      </w:r>
    </w:p>
    <w:p w14:paraId="72939AAE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Otras funciones asignadas por la jefatura inmediata, relacionadas a la misión del puesto.</w:t>
      </w:r>
    </w:p>
    <w:p w14:paraId="6B61A13B" w14:textId="77777777" w:rsidR="004B0806" w:rsidRPr="004B0806" w:rsidRDefault="004B0806" w:rsidP="004B0806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F7315A" w:rsidRPr="00B5313E" w14:paraId="22278DC1" w14:textId="77777777" w:rsidTr="00DB1ECB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DB1E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DB1E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F7315A" w:rsidRPr="00B5313E" w14:paraId="1083DB3F" w14:textId="77777777" w:rsidTr="00DB1ECB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F253D77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 laboral no menor de seis   (06) años en Instituciones Públicas y/o Privadas.</w:t>
            </w:r>
          </w:p>
          <w:p w14:paraId="32B3DD64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  en puesto  similar, dos (02) años en entidades públicas y/o privadas.</w:t>
            </w:r>
          </w:p>
          <w:p w14:paraId="39411308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Experiencia en el Sector Publico en puestos similares de un (01) año. </w:t>
            </w:r>
          </w:p>
        </w:tc>
      </w:tr>
      <w:tr w:rsidR="00F7315A" w:rsidRPr="00B5313E" w14:paraId="0BC0FD49" w14:textId="77777777" w:rsidTr="00DB1ECB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2F2AE97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Orientación hacia resultados.</w:t>
            </w:r>
          </w:p>
          <w:p w14:paraId="6320C406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Integridad.</w:t>
            </w:r>
          </w:p>
          <w:p w14:paraId="7B0D0D0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Trabajo en equipo y organización.</w:t>
            </w:r>
          </w:p>
          <w:p w14:paraId="3EBA4A4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Proactividad.</w:t>
            </w:r>
          </w:p>
        </w:tc>
      </w:tr>
      <w:tr w:rsidR="00F7315A" w:rsidRPr="00B5313E" w14:paraId="0E06A053" w14:textId="77777777" w:rsidTr="00DB1ECB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5ED462" w14:textId="6A80FE81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Título de Ingeniero Civil, Agrícola o </w:t>
            </w:r>
            <w:r w:rsidR="009D7BCA"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afines; colegiado</w:t>
            </w: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habilitación vigente.</w:t>
            </w:r>
          </w:p>
        </w:tc>
      </w:tr>
      <w:tr w:rsidR="00F7315A" w:rsidRPr="00B5313E" w14:paraId="5A1039E7" w14:textId="77777777" w:rsidTr="00DB1ECB">
        <w:trPr>
          <w:trHeight w:val="300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05440A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 en Gestión de Proyectos de Inversión Pública.</w:t>
            </w:r>
          </w:p>
        </w:tc>
      </w:tr>
      <w:tr w:rsidR="00F7315A" w:rsidRPr="00B5313E" w14:paraId="3B0DDF4C" w14:textId="77777777" w:rsidTr="00DB1ECB">
        <w:trPr>
          <w:trHeight w:val="300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C3BF0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Conocimiento en la elaboración y Evaluación de expedientes técnicos.</w:t>
            </w:r>
          </w:p>
          <w:p w14:paraId="0D84CF35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Conocimiento de herramientas informáticas, Office, MS Project, S10, AutoCAD</w:t>
            </w:r>
          </w:p>
        </w:tc>
      </w:tr>
      <w:tr w:rsidR="00F7315A" w:rsidRPr="00B5313E" w14:paraId="2E392EBC" w14:textId="77777777" w:rsidTr="00DB1ECB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DB1ECB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DB1ECB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DB1ECB">
        <w:trPr>
          <w:trHeight w:val="38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DB1ECB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3DF4B325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F7315A" w:rsidRPr="00B5313E" w14:paraId="459A20C2" w14:textId="77777777" w:rsidTr="00DB1ECB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09D4E22A" w14:textId="77777777" w:rsidR="00F7315A" w:rsidRPr="00B5313E" w:rsidRDefault="00F7315A" w:rsidP="00DB1E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46F52506" w14:textId="77777777" w:rsidR="00F7315A" w:rsidRPr="00B5313E" w:rsidRDefault="00F7315A" w:rsidP="00DB1ECB">
            <w:pPr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DETALLE</w:t>
            </w:r>
          </w:p>
        </w:tc>
      </w:tr>
      <w:tr w:rsidR="00F7315A" w:rsidRPr="00B5313E" w14:paraId="7FEB1CB2" w14:textId="77777777" w:rsidTr="00DB1ECB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4E79A8D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420F888" w14:textId="79BAE815" w:rsidR="00F7315A" w:rsidRPr="009D7BCA" w:rsidRDefault="00DE6684" w:rsidP="00DB1ECB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 – OGZ  Piura</w:t>
            </w:r>
            <w:r w:rsidR="00F7315A" w:rsidRPr="009D7B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7315A" w:rsidRPr="00B5313E" w14:paraId="307CDD28" w14:textId="77777777" w:rsidTr="00DB1ECB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9B8C7B4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0D24C16" w14:textId="77777777" w:rsidR="00F7315A" w:rsidRPr="009D7BCA" w:rsidRDefault="00F7315A" w:rsidP="00DB1E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sz w:val="20"/>
                <w:szCs w:val="20"/>
              </w:rPr>
              <w:t>Inicio     :    Junio de 2019</w:t>
            </w:r>
          </w:p>
          <w:p w14:paraId="5EBDC008" w14:textId="77777777" w:rsidR="00F7315A" w:rsidRPr="009D7BCA" w:rsidRDefault="00F7315A" w:rsidP="00DB1E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sz w:val="20"/>
                <w:szCs w:val="20"/>
              </w:rPr>
              <w:t>Termino:    Agosto de 2019</w:t>
            </w:r>
          </w:p>
        </w:tc>
      </w:tr>
      <w:tr w:rsidR="00F7315A" w:rsidRPr="00B5313E" w14:paraId="50480FBC" w14:textId="77777777" w:rsidTr="00DB1ECB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3D10BD" w14:textId="77777777" w:rsidR="00F7315A" w:rsidRPr="00B5313E" w:rsidRDefault="00F7315A" w:rsidP="00DB1EC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EB7E7E4" w14:textId="77777777" w:rsidR="00F7315A" w:rsidRPr="009D7BCA" w:rsidRDefault="00F7315A" w:rsidP="00DB1E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S/. 8,500.00 (Ocho mil quinientos   y 00/100 Soles).  Incluyen todos los montos y afiliaciones de ley, así como toda deducción aplicable al trabajador</w:t>
            </w:r>
          </w:p>
        </w:tc>
      </w:tr>
    </w:tbl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sectPr w:rsidR="00F7315A" w:rsidRPr="00B5313E" w:rsidSect="00943EE4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DB1ECB" w:rsidRDefault="00DB1ECB" w:rsidP="00FD6F46">
      <w:r>
        <w:separator/>
      </w:r>
    </w:p>
  </w:endnote>
  <w:endnote w:type="continuationSeparator" w:id="0">
    <w:p w14:paraId="40974935" w14:textId="77777777" w:rsidR="00DB1ECB" w:rsidRDefault="00DB1EC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DB1ECB" w:rsidRDefault="00DB1ECB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DB1ECB" w:rsidRDefault="00DB1EC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99" w:rsidRPr="00412E99">
          <w:rPr>
            <w:noProof/>
            <w:lang w:val="es-ES"/>
          </w:rPr>
          <w:t>3</w:t>
        </w:r>
        <w:r>
          <w:fldChar w:fldCharType="end"/>
        </w:r>
      </w:p>
    </w:sdtContent>
  </w:sdt>
  <w:p w14:paraId="489CC70B" w14:textId="71EC84BD" w:rsidR="00DB1ECB" w:rsidRDefault="00DB1ECB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DB1ECB" w:rsidRDefault="00DB1ECB" w:rsidP="00FD6F46">
      <w:r>
        <w:separator/>
      </w:r>
    </w:p>
  </w:footnote>
  <w:footnote w:type="continuationSeparator" w:id="0">
    <w:p w14:paraId="01C61CE0" w14:textId="77777777" w:rsidR="00DB1ECB" w:rsidRDefault="00DB1ECB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DB1ECB" w:rsidRDefault="00DB1ECB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DB1ECB" w:rsidRDefault="00DB1E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DB1ECB" w:rsidRDefault="00DB1ECB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DB1ECB" w:rsidRDefault="00DB1ECB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DB1ECB" w:rsidRPr="00515578" w:rsidRDefault="00DB1ECB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DB1ECB" w:rsidRDefault="00DB1ECB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3B7426E"/>
    <w:multiLevelType w:val="hybridMultilevel"/>
    <w:tmpl w:val="2CDA05DA"/>
    <w:lvl w:ilvl="0" w:tplc="280A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04AF52F2"/>
    <w:multiLevelType w:val="multilevel"/>
    <w:tmpl w:val="8036364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="Arial" w:hint="default"/>
      </w:rPr>
    </w:lvl>
  </w:abstractNum>
  <w:abstractNum w:abstractNumId="4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87E0817"/>
    <w:multiLevelType w:val="hybridMultilevel"/>
    <w:tmpl w:val="7092E9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0">
    <w:nsid w:val="137A69D8"/>
    <w:multiLevelType w:val="hybridMultilevel"/>
    <w:tmpl w:val="ADE8134E"/>
    <w:lvl w:ilvl="0" w:tplc="CF163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6615D"/>
    <w:multiLevelType w:val="hybridMultilevel"/>
    <w:tmpl w:val="DDFA6CAC"/>
    <w:lvl w:ilvl="0" w:tplc="E9168DF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09469F0"/>
    <w:multiLevelType w:val="hybridMultilevel"/>
    <w:tmpl w:val="5974257E"/>
    <w:lvl w:ilvl="0" w:tplc="F1FE44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91F128E"/>
    <w:multiLevelType w:val="hybridMultilevel"/>
    <w:tmpl w:val="FC0E6D48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7067FCC"/>
    <w:multiLevelType w:val="hybridMultilevel"/>
    <w:tmpl w:val="625603B6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E57434"/>
    <w:multiLevelType w:val="hybridMultilevel"/>
    <w:tmpl w:val="A4024A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32032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34">
    <w:nsid w:val="55C81B31"/>
    <w:multiLevelType w:val="hybridMultilevel"/>
    <w:tmpl w:val="AC7C91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E0710"/>
    <w:multiLevelType w:val="hybridMultilevel"/>
    <w:tmpl w:val="530E933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A5FEB"/>
    <w:multiLevelType w:val="hybridMultilevel"/>
    <w:tmpl w:val="1D908D0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444AEA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41">
    <w:nsid w:val="712318FC"/>
    <w:multiLevelType w:val="multilevel"/>
    <w:tmpl w:val="2FAAD5FC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42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18"/>
  </w:num>
  <w:num w:numId="5">
    <w:abstractNumId w:val="42"/>
  </w:num>
  <w:num w:numId="6">
    <w:abstractNumId w:val="3"/>
  </w:num>
  <w:num w:numId="7">
    <w:abstractNumId w:val="44"/>
  </w:num>
  <w:num w:numId="8">
    <w:abstractNumId w:val="6"/>
  </w:num>
  <w:num w:numId="9">
    <w:abstractNumId w:val="2"/>
  </w:num>
  <w:num w:numId="10">
    <w:abstractNumId w:val="27"/>
  </w:num>
  <w:num w:numId="11">
    <w:abstractNumId w:val="24"/>
  </w:num>
  <w:num w:numId="12">
    <w:abstractNumId w:val="5"/>
  </w:num>
  <w:num w:numId="13">
    <w:abstractNumId w:val="35"/>
  </w:num>
  <w:num w:numId="14">
    <w:abstractNumId w:val="38"/>
  </w:num>
  <w:num w:numId="15">
    <w:abstractNumId w:val="23"/>
  </w:num>
  <w:num w:numId="16">
    <w:abstractNumId w:val="9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1"/>
  </w:num>
  <w:num w:numId="28">
    <w:abstractNumId w:val="28"/>
  </w:num>
  <w:num w:numId="29">
    <w:abstractNumId w:val="36"/>
  </w:num>
  <w:num w:numId="30">
    <w:abstractNumId w:val="0"/>
  </w:num>
  <w:num w:numId="31">
    <w:abstractNumId w:val="21"/>
  </w:num>
  <w:num w:numId="32">
    <w:abstractNumId w:val="34"/>
  </w:num>
  <w:num w:numId="33">
    <w:abstractNumId w:val="41"/>
  </w:num>
  <w:num w:numId="34">
    <w:abstractNumId w:val="29"/>
  </w:num>
  <w:num w:numId="35">
    <w:abstractNumId w:val="33"/>
  </w:num>
  <w:num w:numId="36">
    <w:abstractNumId w:val="40"/>
  </w:num>
  <w:num w:numId="37">
    <w:abstractNumId w:val="19"/>
  </w:num>
  <w:num w:numId="38">
    <w:abstractNumId w:val="32"/>
  </w:num>
  <w:num w:numId="39">
    <w:abstractNumId w:val="15"/>
  </w:num>
  <w:num w:numId="40">
    <w:abstractNumId w:val="43"/>
  </w:num>
  <w:num w:numId="41">
    <w:abstractNumId w:val="22"/>
  </w:num>
  <w:num w:numId="42">
    <w:abstractNumId w:val="26"/>
  </w:num>
  <w:num w:numId="43">
    <w:abstractNumId w:val="12"/>
  </w:num>
  <w:num w:numId="44">
    <w:abstractNumId w:val="10"/>
  </w:num>
  <w:num w:numId="45">
    <w:abstractNumId w:val="17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7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322E"/>
    <w:rsid w:val="000264A2"/>
    <w:rsid w:val="000305F1"/>
    <w:rsid w:val="000306DF"/>
    <w:rsid w:val="000307FC"/>
    <w:rsid w:val="00030828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1644B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77A"/>
    <w:rsid w:val="001F32B7"/>
    <w:rsid w:val="001F7C2D"/>
    <w:rsid w:val="00201D2C"/>
    <w:rsid w:val="00203720"/>
    <w:rsid w:val="00204EC4"/>
    <w:rsid w:val="00206CCD"/>
    <w:rsid w:val="0020732D"/>
    <w:rsid w:val="00220158"/>
    <w:rsid w:val="00221588"/>
    <w:rsid w:val="0024288A"/>
    <w:rsid w:val="0025699B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E5AD4"/>
    <w:rsid w:val="002F1235"/>
    <w:rsid w:val="002F2D4E"/>
    <w:rsid w:val="00306C29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81DE9"/>
    <w:rsid w:val="00395E63"/>
    <w:rsid w:val="00396C58"/>
    <w:rsid w:val="003A23FC"/>
    <w:rsid w:val="003A7BAB"/>
    <w:rsid w:val="003A7BB7"/>
    <w:rsid w:val="003B4182"/>
    <w:rsid w:val="003C714E"/>
    <w:rsid w:val="003D30CF"/>
    <w:rsid w:val="003E3F65"/>
    <w:rsid w:val="003E68B4"/>
    <w:rsid w:val="003F07D0"/>
    <w:rsid w:val="00401DF2"/>
    <w:rsid w:val="004043FA"/>
    <w:rsid w:val="0040715A"/>
    <w:rsid w:val="00411FBF"/>
    <w:rsid w:val="00412E99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85603"/>
    <w:rsid w:val="00495A18"/>
    <w:rsid w:val="00496196"/>
    <w:rsid w:val="004A2765"/>
    <w:rsid w:val="004A31AE"/>
    <w:rsid w:val="004A49C5"/>
    <w:rsid w:val="004A4A59"/>
    <w:rsid w:val="004A6D15"/>
    <w:rsid w:val="004A79E1"/>
    <w:rsid w:val="004B0806"/>
    <w:rsid w:val="004C0CD7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37ECD"/>
    <w:rsid w:val="00542C19"/>
    <w:rsid w:val="0054698A"/>
    <w:rsid w:val="005520F6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2C0E"/>
    <w:rsid w:val="00687499"/>
    <w:rsid w:val="00690510"/>
    <w:rsid w:val="006935D3"/>
    <w:rsid w:val="00697253"/>
    <w:rsid w:val="00697777"/>
    <w:rsid w:val="006A1F6F"/>
    <w:rsid w:val="006A3066"/>
    <w:rsid w:val="006C019F"/>
    <w:rsid w:val="006C4641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44A88"/>
    <w:rsid w:val="00850649"/>
    <w:rsid w:val="0086029A"/>
    <w:rsid w:val="008610FD"/>
    <w:rsid w:val="00861622"/>
    <w:rsid w:val="00861CFD"/>
    <w:rsid w:val="008717F7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94C"/>
    <w:rsid w:val="00913F89"/>
    <w:rsid w:val="00921F14"/>
    <w:rsid w:val="00924AC0"/>
    <w:rsid w:val="00926993"/>
    <w:rsid w:val="00927785"/>
    <w:rsid w:val="00933A4C"/>
    <w:rsid w:val="009375BA"/>
    <w:rsid w:val="00943EE4"/>
    <w:rsid w:val="009536F3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59BE"/>
    <w:rsid w:val="0099019B"/>
    <w:rsid w:val="00993ABF"/>
    <w:rsid w:val="009962BD"/>
    <w:rsid w:val="009971BF"/>
    <w:rsid w:val="009A397C"/>
    <w:rsid w:val="009B5BE5"/>
    <w:rsid w:val="009B672C"/>
    <w:rsid w:val="009C54B4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8DC"/>
    <w:rsid w:val="00A04158"/>
    <w:rsid w:val="00A04301"/>
    <w:rsid w:val="00A0465E"/>
    <w:rsid w:val="00A04AA7"/>
    <w:rsid w:val="00A04F5C"/>
    <w:rsid w:val="00A060DB"/>
    <w:rsid w:val="00A07287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1EF"/>
    <w:rsid w:val="00A673CB"/>
    <w:rsid w:val="00A67D07"/>
    <w:rsid w:val="00A764E5"/>
    <w:rsid w:val="00A935D7"/>
    <w:rsid w:val="00A95E94"/>
    <w:rsid w:val="00A965BE"/>
    <w:rsid w:val="00A96DEB"/>
    <w:rsid w:val="00AA2772"/>
    <w:rsid w:val="00AA6980"/>
    <w:rsid w:val="00AA7013"/>
    <w:rsid w:val="00AB2743"/>
    <w:rsid w:val="00AC345F"/>
    <w:rsid w:val="00AC41E7"/>
    <w:rsid w:val="00AC7717"/>
    <w:rsid w:val="00AD5737"/>
    <w:rsid w:val="00AD5985"/>
    <w:rsid w:val="00AD6A8B"/>
    <w:rsid w:val="00AE2179"/>
    <w:rsid w:val="00AE373C"/>
    <w:rsid w:val="00AE38A4"/>
    <w:rsid w:val="00AE52C4"/>
    <w:rsid w:val="00AF0E83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E87"/>
    <w:rsid w:val="00B36661"/>
    <w:rsid w:val="00B44605"/>
    <w:rsid w:val="00B54123"/>
    <w:rsid w:val="00B556C5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E3A0B"/>
    <w:rsid w:val="00BE49F8"/>
    <w:rsid w:val="00BE54F3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90E3C"/>
    <w:rsid w:val="00C92ED1"/>
    <w:rsid w:val="00C93242"/>
    <w:rsid w:val="00C9434E"/>
    <w:rsid w:val="00C94EE5"/>
    <w:rsid w:val="00CA5897"/>
    <w:rsid w:val="00CA6FCD"/>
    <w:rsid w:val="00CB247B"/>
    <w:rsid w:val="00CC0636"/>
    <w:rsid w:val="00CC0E70"/>
    <w:rsid w:val="00CC4DDE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D0371F"/>
    <w:rsid w:val="00D04194"/>
    <w:rsid w:val="00D1739E"/>
    <w:rsid w:val="00D17694"/>
    <w:rsid w:val="00D25294"/>
    <w:rsid w:val="00D516E7"/>
    <w:rsid w:val="00D56A3B"/>
    <w:rsid w:val="00D572EE"/>
    <w:rsid w:val="00D825E7"/>
    <w:rsid w:val="00D90AC1"/>
    <w:rsid w:val="00D92E3E"/>
    <w:rsid w:val="00DA09E7"/>
    <w:rsid w:val="00DB0534"/>
    <w:rsid w:val="00DB1A63"/>
    <w:rsid w:val="00DB1ECB"/>
    <w:rsid w:val="00DB3E7D"/>
    <w:rsid w:val="00DB52D7"/>
    <w:rsid w:val="00DB52DB"/>
    <w:rsid w:val="00DB5BF3"/>
    <w:rsid w:val="00DB7932"/>
    <w:rsid w:val="00DC50FB"/>
    <w:rsid w:val="00DC58A4"/>
    <w:rsid w:val="00DC786E"/>
    <w:rsid w:val="00DE0747"/>
    <w:rsid w:val="00DE2453"/>
    <w:rsid w:val="00DE4FB1"/>
    <w:rsid w:val="00DE6684"/>
    <w:rsid w:val="00DE6A4B"/>
    <w:rsid w:val="00DE6AD3"/>
    <w:rsid w:val="00DF3B9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30B79"/>
    <w:rsid w:val="00E30E28"/>
    <w:rsid w:val="00E30F87"/>
    <w:rsid w:val="00E37A22"/>
    <w:rsid w:val="00E434CB"/>
    <w:rsid w:val="00E5188E"/>
    <w:rsid w:val="00E54495"/>
    <w:rsid w:val="00E63260"/>
    <w:rsid w:val="00E645CA"/>
    <w:rsid w:val="00E70A59"/>
    <w:rsid w:val="00E756C7"/>
    <w:rsid w:val="00E83130"/>
    <w:rsid w:val="00E86AA9"/>
    <w:rsid w:val="00E96E70"/>
    <w:rsid w:val="00EA0D4D"/>
    <w:rsid w:val="00EA287F"/>
    <w:rsid w:val="00EA364E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21C50"/>
    <w:rsid w:val="00F30D33"/>
    <w:rsid w:val="00F31114"/>
    <w:rsid w:val="00F354CB"/>
    <w:rsid w:val="00F504B9"/>
    <w:rsid w:val="00F51ADB"/>
    <w:rsid w:val="00F56A5F"/>
    <w:rsid w:val="00F60069"/>
    <w:rsid w:val="00F615F4"/>
    <w:rsid w:val="00F67963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D3090"/>
    <w:rsid w:val="00FD378A"/>
    <w:rsid w:val="00FD6F46"/>
    <w:rsid w:val="00FE5341"/>
    <w:rsid w:val="00FE5AE7"/>
    <w:rsid w:val="00FE789B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shumanos@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B05C4-ABB0-4645-A798-0AAD5984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12</Pages>
  <Words>3628</Words>
  <Characters>19955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23536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389</cp:revision>
  <cp:lastPrinted>2019-05-06T15:33:00Z</cp:lastPrinted>
  <dcterms:created xsi:type="dcterms:W3CDTF">2019-01-24T19:07:00Z</dcterms:created>
  <dcterms:modified xsi:type="dcterms:W3CDTF">2019-05-06T18:24:00Z</dcterms:modified>
</cp:coreProperties>
</file>