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58570738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77538">
        <w:rPr>
          <w:rFonts w:ascii="Arial" w:eastAsia="Times New Roman" w:hAnsi="Arial" w:cs="Arial"/>
          <w:b/>
          <w:bCs/>
          <w:color w:val="000000"/>
          <w:lang w:val="es-PE" w:eastAsia="es-PE"/>
        </w:rPr>
        <w:t>N°10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2FE181A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377538">
        <w:rPr>
          <w:rFonts w:ascii="Arial" w:hAnsi="Arial" w:cs="Arial"/>
          <w:b/>
          <w:bCs/>
          <w:color w:val="000000"/>
        </w:rPr>
        <w:t>AUXILIAR</w:t>
      </w:r>
      <w:r w:rsidR="00CE1C0B" w:rsidRPr="00CE1C0B">
        <w:rPr>
          <w:rFonts w:ascii="Arial" w:hAnsi="Arial" w:cs="Arial"/>
          <w:b/>
          <w:bCs/>
          <w:color w:val="000000"/>
        </w:rPr>
        <w:t xml:space="preserve"> ADMINISTRATIVO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9A942EB" w:rsidR="001838F0" w:rsidRPr="008967D4" w:rsidRDefault="00377538" w:rsidP="003775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D86AF5" w:rsidR="001838F0" w:rsidRPr="008967D4" w:rsidRDefault="00E26C28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8C879ED" w:rsidR="001838F0" w:rsidRPr="00E26C28" w:rsidRDefault="00377538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AUXILIAR 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ADMINISTRATIVO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73D48E80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377538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10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37753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AUXILIAR</w:t>
      </w:r>
      <w:r w:rsidR="00E26C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 ADMINISTRATIVO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5908D9E" w:rsidR="001E577A" w:rsidRPr="00FC1B46" w:rsidRDefault="001F004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>ON Y FINANZAS – AREA DE LOGÍSTICA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31D6EEC1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78538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10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7CF68BF8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</w:t>
                  </w:r>
                  <w:r w:rsidR="00A97C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5434F551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Nº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CD789BA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9FBA2AA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5880192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BE5FD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4D1A07D1" w:rsidR="00CF4E17" w:rsidRPr="00ED36D0" w:rsidRDefault="00A97C39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12:00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00F63E43" w:rsidR="00496196" w:rsidRPr="009D6BB4" w:rsidRDefault="006750C0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EVALUACION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2672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9E2672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9E2672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12317784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25506D">
        <w:rPr>
          <w:rFonts w:cs="Arial"/>
          <w:color w:val="000000"/>
        </w:rPr>
        <w:t>- Área de Logística.</w:t>
      </w:r>
    </w:p>
    <w:p w14:paraId="6AA76205" w14:textId="39E73BA2" w:rsidR="00E412DD" w:rsidRPr="00AB4D27" w:rsidRDefault="004B0806" w:rsidP="00AB4D27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9D7E4E">
        <w:rPr>
          <w:rFonts w:ascii="Arial" w:eastAsia="Times New Roman" w:hAnsi="Arial" w:cs="Arial"/>
          <w:bCs/>
          <w:color w:val="000000"/>
          <w:sz w:val="20"/>
          <w:szCs w:val="20"/>
        </w:rPr>
        <w:t>AUXILIAR</w:t>
      </w:r>
      <w:r w:rsidR="00D96F86"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ADMINISTRATIVO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342B1BF1" w14:textId="77777777" w:rsidR="009D7E4E" w:rsidRPr="00382391" w:rsidRDefault="009D7E4E" w:rsidP="009D7E4E">
      <w:pPr>
        <w:pStyle w:val="Prrafodelista"/>
        <w:numPr>
          <w:ilvl w:val="3"/>
          <w:numId w:val="20"/>
        </w:numPr>
        <w:ind w:left="426" w:hanging="426"/>
        <w:jc w:val="both"/>
        <w:rPr>
          <w:rFonts w:ascii="Calibri" w:hAnsi="Calibri" w:cs="Arial"/>
          <w:bCs/>
          <w:lang w:val="es-MX"/>
        </w:rPr>
      </w:pPr>
      <w:r w:rsidRPr="00382391">
        <w:rPr>
          <w:rFonts w:ascii="Calibri" w:hAnsi="Calibri" w:cs="Arial"/>
          <w:bCs/>
          <w:lang w:val="es-MX"/>
        </w:rPr>
        <w:t>Apoyo en el registro de información en el Sistema de Gestión Documentaria – SISGED,  relacionado a los documentos generados por los profesionales de la Oficina de Logística.</w:t>
      </w:r>
    </w:p>
    <w:p w14:paraId="74DBC8A2" w14:textId="77777777" w:rsidR="009D7E4E" w:rsidRPr="00382391" w:rsidRDefault="009D7E4E" w:rsidP="009D7E4E">
      <w:pPr>
        <w:pStyle w:val="Prrafodelista"/>
        <w:numPr>
          <w:ilvl w:val="3"/>
          <w:numId w:val="20"/>
        </w:numPr>
        <w:ind w:left="426" w:hanging="426"/>
        <w:jc w:val="both"/>
        <w:rPr>
          <w:rFonts w:ascii="Calibri" w:hAnsi="Calibri" w:cs="Arial"/>
          <w:bCs/>
          <w:lang w:val="es-MX"/>
        </w:rPr>
      </w:pPr>
      <w:r w:rsidRPr="00382391">
        <w:rPr>
          <w:rFonts w:ascii="Calibri" w:hAnsi="Calibri" w:cs="Arial"/>
          <w:bCs/>
          <w:lang w:val="es-MX"/>
        </w:rPr>
        <w:t>Apoyo en la recepción de los documentos en el Sistema de Gestión Documentaria – SISGED,  relacionado a los documentos generados por los profesionales de la Oficina de Logística.</w:t>
      </w:r>
    </w:p>
    <w:p w14:paraId="2EACF81F" w14:textId="77777777" w:rsidR="009D7E4E" w:rsidRPr="00382391" w:rsidRDefault="009D7E4E" w:rsidP="009D7E4E">
      <w:pPr>
        <w:pStyle w:val="Prrafodelista"/>
        <w:numPr>
          <w:ilvl w:val="3"/>
          <w:numId w:val="20"/>
        </w:numPr>
        <w:ind w:left="426" w:hanging="426"/>
        <w:jc w:val="both"/>
        <w:rPr>
          <w:rFonts w:ascii="Calibri" w:hAnsi="Calibri" w:cs="Arial"/>
          <w:bCs/>
          <w:lang w:val="es-MX"/>
        </w:rPr>
      </w:pPr>
      <w:r w:rsidRPr="00382391">
        <w:rPr>
          <w:rFonts w:ascii="Calibri" w:hAnsi="Calibri" w:cs="Arial"/>
          <w:bCs/>
          <w:lang w:val="es-MX"/>
        </w:rPr>
        <w:t>Apoyo en la derivación y seguimiento de los documentos en el Sistema de Gestión Documentaria – SISGED, ingresados por  Logística.</w:t>
      </w:r>
    </w:p>
    <w:p w14:paraId="3CB78E1C" w14:textId="77777777" w:rsidR="009D7E4E" w:rsidRPr="00382391" w:rsidRDefault="009D7E4E" w:rsidP="009D7E4E">
      <w:pPr>
        <w:pStyle w:val="Prrafodelista"/>
        <w:numPr>
          <w:ilvl w:val="3"/>
          <w:numId w:val="19"/>
        </w:numPr>
        <w:ind w:left="426" w:hanging="426"/>
        <w:rPr>
          <w:rFonts w:ascii="Calibri" w:hAnsi="Calibri" w:cs="Arial"/>
          <w:bCs/>
          <w:lang w:val="es-MX"/>
        </w:rPr>
      </w:pPr>
      <w:r w:rsidRPr="00382391">
        <w:rPr>
          <w:rFonts w:ascii="Calibri" w:hAnsi="Calibri" w:cs="Arial"/>
          <w:bCs/>
          <w:lang w:val="es-MX"/>
        </w:rPr>
        <w:t>Apoyo en la elaboración de la Solicitud (PECOSA) de útiles de escritorio, de acuerdo a lo dispuesto por Logística.</w:t>
      </w:r>
    </w:p>
    <w:p w14:paraId="68D3A1A2" w14:textId="77777777" w:rsidR="009D7E4E" w:rsidRPr="00382391" w:rsidRDefault="009D7E4E" w:rsidP="009D7E4E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382391">
        <w:rPr>
          <w:rFonts w:ascii="Calibri" w:hAnsi="Calibri" w:cs="Arial"/>
          <w:color w:val="000000"/>
        </w:rPr>
        <w:t>Apoyo en el registro de datos en el Sistema PSI – IT.</w:t>
      </w:r>
    </w:p>
    <w:p w14:paraId="19ECBF69" w14:textId="77777777" w:rsidR="009D7E4E" w:rsidRPr="00382391" w:rsidRDefault="009D7E4E" w:rsidP="009D7E4E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hAnsi="Calibri" w:cs="Arial"/>
          <w:color w:val="000000"/>
        </w:rPr>
      </w:pPr>
      <w:r w:rsidRPr="00382391">
        <w:rPr>
          <w:rFonts w:ascii="Calibri" w:hAnsi="Calibri" w:cs="Arial"/>
          <w:color w:val="000000"/>
        </w:rPr>
        <w:t>Otras funciones asignadas por la jefatura, relacionada a la misión del puesto.</w:t>
      </w:r>
    </w:p>
    <w:p w14:paraId="2A77E6C7" w14:textId="77777777" w:rsidR="009D7E4E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</w:p>
    <w:p w14:paraId="54DD2CA5" w14:textId="77777777" w:rsidR="009D7E4E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</w:p>
    <w:p w14:paraId="4406934D" w14:textId="77777777" w:rsidR="009D7E4E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</w:p>
    <w:p w14:paraId="4B4DD740" w14:textId="77777777" w:rsidR="009D7E4E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</w:p>
    <w:p w14:paraId="546AC582" w14:textId="1C59980E" w:rsidR="0025506D" w:rsidRPr="004B4EF5" w:rsidRDefault="0025506D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  <w:r w:rsidRPr="004B4EF5">
        <w:rPr>
          <w:rFonts w:cs="Arial"/>
          <w:color w:val="000000"/>
        </w:rPr>
        <w:tab/>
      </w:r>
    </w:p>
    <w:p w14:paraId="76E79B60" w14:textId="77777777" w:rsidR="00AB4D27" w:rsidRDefault="00E412DD" w:rsidP="00E412DD">
      <w:pPr>
        <w:pStyle w:val="Prrafodelista"/>
        <w:ind w:left="709" w:right="310"/>
        <w:rPr>
          <w:rFonts w:cs="Arial"/>
          <w:color w:val="000000"/>
        </w:rPr>
      </w:pPr>
      <w:r w:rsidRPr="00E21185">
        <w:rPr>
          <w:rFonts w:cs="Arial"/>
          <w:color w:val="000000"/>
        </w:rPr>
        <w:tab/>
      </w:r>
    </w:p>
    <w:p w14:paraId="6B61A13B" w14:textId="2E40B6CD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9D7E4E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9D7E4E" w:rsidRPr="00B5313E" w:rsidRDefault="009D7E4E" w:rsidP="009D7E4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9411308" w14:textId="7072AF1F" w:rsidR="009D7E4E" w:rsidRPr="009D7BCA" w:rsidRDefault="009D7E4E" w:rsidP="009D7E4E">
            <w:pPr>
              <w:numPr>
                <w:ilvl w:val="0"/>
                <w:numId w:val="2"/>
              </w:num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391">
              <w:rPr>
                <w:rFonts w:ascii="Calibri" w:eastAsia="Times New Roman" w:hAnsi="Calibri" w:cs="Arial"/>
                <w:sz w:val="22"/>
                <w:szCs w:val="22"/>
              </w:rPr>
              <w:t>Experiencia laboral general de dos (02) años.</w:t>
            </w:r>
          </w:p>
        </w:tc>
      </w:tr>
      <w:tr w:rsidR="009D7E4E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9D7E4E" w:rsidRPr="00B5313E" w:rsidRDefault="009D7E4E" w:rsidP="009D7E4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AB52DF9" w14:textId="77777777" w:rsidR="009D7E4E" w:rsidRPr="00382391" w:rsidRDefault="009D7E4E" w:rsidP="009D7E4E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Orientación hacia resultados.</w:t>
            </w:r>
          </w:p>
          <w:p w14:paraId="13B19CA0" w14:textId="77777777" w:rsidR="009D7E4E" w:rsidRPr="00382391" w:rsidRDefault="009D7E4E" w:rsidP="009D7E4E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Integridad.</w:t>
            </w:r>
          </w:p>
          <w:p w14:paraId="1FD260A5" w14:textId="77777777" w:rsidR="009D7E4E" w:rsidRPr="00382391" w:rsidRDefault="009D7E4E" w:rsidP="009D7E4E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Trabajo en equipo.</w:t>
            </w:r>
          </w:p>
          <w:p w14:paraId="64D26E75" w14:textId="77777777" w:rsidR="009D7E4E" w:rsidRPr="00382391" w:rsidRDefault="009D7E4E" w:rsidP="009D7E4E">
            <w:pPr>
              <w:numPr>
                <w:ilvl w:val="0"/>
                <w:numId w:val="2"/>
              </w:numPr>
              <w:ind w:left="355" w:hanging="283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Proactividad.</w:t>
            </w:r>
          </w:p>
          <w:p w14:paraId="3EBA4A4B" w14:textId="11BFF5BD" w:rsidR="009D7E4E" w:rsidRPr="009D7BCA" w:rsidRDefault="009D7E4E" w:rsidP="009D7E4E">
            <w:p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D7E4E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9D7E4E" w:rsidRPr="00B5313E" w:rsidRDefault="009D7E4E" w:rsidP="009D7E4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133CBEAC" w:rsidR="009D7E4E" w:rsidRPr="009D7BCA" w:rsidRDefault="009D7E4E" w:rsidP="009D7E4E">
            <w:pPr>
              <w:numPr>
                <w:ilvl w:val="0"/>
                <w:numId w:val="2"/>
              </w:numPr>
              <w:ind w:left="4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391">
              <w:rPr>
                <w:rFonts w:ascii="Calibri" w:eastAsia="Times New Roman" w:hAnsi="Calibri" w:cs="Arial"/>
                <w:sz w:val="22"/>
                <w:szCs w:val="22"/>
              </w:rPr>
              <w:t xml:space="preserve">Estudios Técnicos en Administración, y/o </w:t>
            </w:r>
            <w:r w:rsidRPr="00382391">
              <w:rPr>
                <w:rFonts w:ascii="Calibri" w:hAnsi="Calibri" w:cs="Arial"/>
                <w:bCs/>
                <w:sz w:val="22"/>
                <w:szCs w:val="22"/>
                <w:lang w:val="es-MX"/>
              </w:rPr>
              <w:t xml:space="preserve"> Título de Secretariado</w:t>
            </w:r>
            <w:r w:rsidRPr="00382391">
              <w:rPr>
                <w:rFonts w:ascii="Calibri" w:eastAsia="Times New Roman" w:hAnsi="Calibri" w:cs="Arial"/>
                <w:sz w:val="22"/>
                <w:szCs w:val="22"/>
              </w:rPr>
              <w:t xml:space="preserve">  </w:t>
            </w:r>
          </w:p>
        </w:tc>
      </w:tr>
      <w:tr w:rsidR="009D7E4E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9D7E4E" w:rsidRPr="00B5313E" w:rsidRDefault="009D7E4E" w:rsidP="009D7E4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6B8043" w14:textId="77777777" w:rsidR="009D7E4E" w:rsidRPr="00382391" w:rsidRDefault="009D7E4E" w:rsidP="009D7E4E">
            <w:pPr>
              <w:ind w:right="191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3245185" w14:textId="77777777" w:rsidR="009D7E4E" w:rsidRPr="00382391" w:rsidRDefault="009D7E4E" w:rsidP="009D7E4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12" w:right="191" w:hanging="284"/>
              <w:jc w:val="both"/>
              <w:rPr>
                <w:rFonts w:ascii="Calibri" w:hAnsi="Calibri" w:cs="Arial"/>
                <w:color w:val="000000"/>
              </w:rPr>
            </w:pPr>
            <w:r w:rsidRPr="00382391">
              <w:rPr>
                <w:rFonts w:ascii="Calibri" w:hAnsi="Calibri" w:cs="Arial"/>
                <w:color w:val="000000"/>
              </w:rPr>
              <w:t>Estudios de computación</w:t>
            </w:r>
          </w:p>
          <w:p w14:paraId="03584A97" w14:textId="77777777" w:rsidR="009D7E4E" w:rsidRPr="00382391" w:rsidRDefault="009D7E4E" w:rsidP="009D7E4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12" w:right="191" w:hanging="284"/>
              <w:jc w:val="both"/>
              <w:rPr>
                <w:rFonts w:ascii="Calibri" w:hAnsi="Calibri" w:cs="Arial"/>
                <w:color w:val="000000"/>
              </w:rPr>
            </w:pPr>
            <w:r w:rsidRPr="00382391">
              <w:rPr>
                <w:rFonts w:ascii="Calibri" w:hAnsi="Calibri" w:cs="Arial"/>
                <w:color w:val="000000"/>
              </w:rPr>
              <w:t xml:space="preserve">Estudios de Gestión Publica </w:t>
            </w:r>
          </w:p>
          <w:p w14:paraId="7905440A" w14:textId="7A1CFFCD" w:rsidR="009D7E4E" w:rsidRPr="00A90393" w:rsidRDefault="009D7E4E" w:rsidP="009D7E4E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9D7E4E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9D7E4E" w:rsidRPr="00B5313E" w:rsidRDefault="009D7E4E" w:rsidP="009D7E4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71E03" w14:textId="77777777" w:rsidR="009D7E4E" w:rsidRPr="00382391" w:rsidRDefault="009D7E4E" w:rsidP="009D7E4E">
            <w:pPr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2FA71F73" w14:textId="77777777" w:rsidR="009D7E4E" w:rsidRPr="00382391" w:rsidRDefault="009D7E4E" w:rsidP="009D7E4E">
            <w:pPr>
              <w:numPr>
                <w:ilvl w:val="0"/>
                <w:numId w:val="23"/>
              </w:numPr>
              <w:ind w:left="355" w:hanging="283"/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sz w:val="22"/>
                <w:szCs w:val="22"/>
              </w:rPr>
              <w:t>Conocimientos de Archivo</w:t>
            </w:r>
          </w:p>
          <w:p w14:paraId="396E47C2" w14:textId="77777777" w:rsidR="009D7E4E" w:rsidRPr="00382391" w:rsidRDefault="009D7E4E" w:rsidP="009D7E4E">
            <w:pPr>
              <w:numPr>
                <w:ilvl w:val="0"/>
                <w:numId w:val="23"/>
              </w:numPr>
              <w:ind w:left="358" w:right="191" w:hanging="284"/>
              <w:contextualSpacing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hAnsi="Calibri" w:cs="Arial"/>
                <w:sz w:val="22"/>
                <w:szCs w:val="22"/>
                <w:lang w:val="es-ES"/>
              </w:rPr>
              <w:t>Sistema Trámite Documentario</w:t>
            </w:r>
          </w:p>
          <w:p w14:paraId="0D84CF35" w14:textId="6D322C37" w:rsidR="009D7E4E" w:rsidRPr="009A31A1" w:rsidRDefault="009D7E4E" w:rsidP="001A3472">
            <w:p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1A3472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1A3472" w:rsidRPr="00E21185" w:rsidRDefault="001A3472" w:rsidP="001A347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742928" w14:textId="77777777" w:rsidR="001A3472" w:rsidRPr="00382391" w:rsidRDefault="001A3472" w:rsidP="001A3472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Oficina de Administración y Finanzas   -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Logística Sede Central del PSI.</w:t>
            </w:r>
          </w:p>
          <w:p w14:paraId="18FD2C88" w14:textId="39524029" w:rsidR="001A3472" w:rsidRPr="00E21185" w:rsidRDefault="001A3472" w:rsidP="001A3472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A3472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1A3472" w:rsidRPr="00E21185" w:rsidRDefault="001A3472" w:rsidP="001A347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49CF3FB3" w:rsidR="001A3472" w:rsidRPr="00E21185" w:rsidRDefault="001A3472" w:rsidP="001A3472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Inicio:       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Julio</w:t>
            </w: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 de 2019</w:t>
            </w:r>
          </w:p>
        </w:tc>
      </w:tr>
      <w:tr w:rsidR="001A3472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1A3472" w:rsidRPr="00E21185" w:rsidRDefault="001A3472" w:rsidP="001A347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3806DFEA" w14:textId="589C718E" w:rsidR="001A3472" w:rsidRPr="00382391" w:rsidRDefault="001A3472" w:rsidP="001A3472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Término:   Setiembre</w:t>
            </w: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 de 2019</w:t>
            </w:r>
          </w:p>
          <w:p w14:paraId="29F0C219" w14:textId="278F1AE1" w:rsidR="001A3472" w:rsidRPr="00E21185" w:rsidRDefault="001A3472" w:rsidP="001A3472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472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1A3472" w:rsidRPr="00E21185" w:rsidRDefault="001A3472" w:rsidP="001A347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9BC20" w14:textId="77777777" w:rsidR="001A3472" w:rsidRPr="00382391" w:rsidRDefault="001A3472" w:rsidP="001A3472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S/. 2,500.00 (Dos mil quinientos y 00/100 Soles).  Incluyen todos los montos y afiliaciones de ley, así como toda deducción aplicable al trabajador.</w:t>
            </w:r>
          </w:p>
          <w:p w14:paraId="32D9AFD3" w14:textId="7AC8D3FE" w:rsidR="001A3472" w:rsidRPr="00E21185" w:rsidRDefault="001A3472" w:rsidP="001A3472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1A3472" w:rsidRPr="00E21185" w14:paraId="643F167B" w14:textId="77777777" w:rsidTr="00624F7D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1A3472" w:rsidRPr="00E21185" w:rsidRDefault="001A3472" w:rsidP="001A347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79F132C0" w:rsidR="001A3472" w:rsidRPr="00E21185" w:rsidRDefault="001A3472" w:rsidP="001A3472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  <w:t> </w:t>
            </w:r>
            <w:r w:rsidRPr="00382391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  <w:bookmarkStart w:id="0" w:name="_GoBack"/>
      <w:bookmarkEnd w:id="0"/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27" w:rsidRPr="00AB4D27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BBD6BACE"/>
    <w:lvl w:ilvl="0" w:tplc="22DA8AF4">
      <w:start w:val="1"/>
      <w:numFmt w:val="lowerLetter"/>
      <w:lvlText w:val="%1."/>
      <w:lvlJc w:val="left"/>
      <w:pPr>
        <w:ind w:left="1075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5868F6EC"/>
    <w:lvl w:ilvl="0" w:tplc="5E9AB24C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181B95"/>
    <w:multiLevelType w:val="hybridMultilevel"/>
    <w:tmpl w:val="CF26A018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FE01A4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9">
    <w:nsid w:val="71E372B1"/>
    <w:multiLevelType w:val="hybridMultilevel"/>
    <w:tmpl w:val="2A101CA6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D073A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3472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77538"/>
    <w:rsid w:val="00381DE9"/>
    <w:rsid w:val="00395E63"/>
    <w:rsid w:val="00396C58"/>
    <w:rsid w:val="003A7BAB"/>
    <w:rsid w:val="003A7BB7"/>
    <w:rsid w:val="003B4182"/>
    <w:rsid w:val="003B5DB1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47306"/>
    <w:rsid w:val="00651DAA"/>
    <w:rsid w:val="006543BE"/>
    <w:rsid w:val="00657B50"/>
    <w:rsid w:val="006750C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85385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0C76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E4E"/>
    <w:rsid w:val="009D7FC4"/>
    <w:rsid w:val="009E020D"/>
    <w:rsid w:val="009E2672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97C39"/>
    <w:rsid w:val="00AA2772"/>
    <w:rsid w:val="00AA6980"/>
    <w:rsid w:val="00AA7013"/>
    <w:rsid w:val="00AB2743"/>
    <w:rsid w:val="00AB3F20"/>
    <w:rsid w:val="00AB4D27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74874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FDA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84BFC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17C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2671B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0FF5E-A73F-432C-BE2A-49F6C94C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12</Pages>
  <Words>3430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22257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419</cp:revision>
  <cp:lastPrinted>2019-05-06T15:33:00Z</cp:lastPrinted>
  <dcterms:created xsi:type="dcterms:W3CDTF">2019-01-24T19:07:00Z</dcterms:created>
  <dcterms:modified xsi:type="dcterms:W3CDTF">2019-05-15T20:31:00Z</dcterms:modified>
</cp:coreProperties>
</file>